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06" w:rsidRDefault="009C5206" w:rsidP="00246784">
      <w:pPr>
        <w:pStyle w:val="2"/>
        <w:jc w:val="center"/>
      </w:pPr>
      <w:bookmarkStart w:id="0" w:name="_GoBack"/>
      <w:bookmarkEnd w:id="0"/>
      <w:r w:rsidRPr="002E0B78">
        <w:rPr>
          <w:rFonts w:hint="eastAsia"/>
        </w:rPr>
        <w:t>清洁生产信息公示</w:t>
      </w:r>
    </w:p>
    <w:p w:rsidR="00246784" w:rsidRPr="00246784" w:rsidRDefault="009106A5" w:rsidP="00246784">
      <w:r>
        <w:rPr>
          <w:rFonts w:hint="eastAsia"/>
        </w:rPr>
        <w:t>公示时间：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0011A5">
        <w:t>1</w:t>
      </w:r>
      <w:r>
        <w:rPr>
          <w:rFonts w:hint="eastAsia"/>
        </w:rPr>
        <w:t>月</w:t>
      </w:r>
      <w:r w:rsidR="00405DBF">
        <w:t>18</w:t>
      </w:r>
      <w:r>
        <w:rPr>
          <w:rFonts w:hint="eastAsia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5"/>
        <w:gridCol w:w="2781"/>
        <w:gridCol w:w="2038"/>
        <w:gridCol w:w="3188"/>
      </w:tblGrid>
      <w:tr w:rsidR="000B5699" w:rsidRPr="0076573B" w:rsidTr="00516751">
        <w:tc>
          <w:tcPr>
            <w:tcW w:w="981" w:type="pct"/>
            <w:vAlign w:val="center"/>
          </w:tcPr>
          <w:p w:rsidR="000B5699" w:rsidRPr="0076573B" w:rsidRDefault="000B5699" w:rsidP="000B56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73B">
              <w:rPr>
                <w:rFonts w:ascii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4019" w:type="pct"/>
            <w:gridSpan w:val="3"/>
            <w:vAlign w:val="center"/>
          </w:tcPr>
          <w:p w:rsidR="000B5699" w:rsidRPr="0076573B" w:rsidRDefault="00B65C9B" w:rsidP="000B5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宸鸿科技</w:t>
            </w:r>
            <w:r w:rsidR="000B5699" w:rsidRPr="002E0B78">
              <w:rPr>
                <w:rFonts w:asciiTheme="minorEastAsia" w:hAnsiTheme="minorEastAsia" w:hint="eastAsia"/>
                <w:sz w:val="24"/>
                <w:szCs w:val="24"/>
              </w:rPr>
              <w:t>（厦门）有限公司</w:t>
            </w:r>
          </w:p>
        </w:tc>
      </w:tr>
      <w:tr w:rsidR="000B5699" w:rsidRPr="0076573B" w:rsidTr="00246784">
        <w:tc>
          <w:tcPr>
            <w:tcW w:w="981" w:type="pct"/>
            <w:vAlign w:val="center"/>
          </w:tcPr>
          <w:p w:rsidR="000B5699" w:rsidRPr="0076573B" w:rsidRDefault="000B5699" w:rsidP="000B56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73B">
              <w:rPr>
                <w:rFonts w:asciiTheme="minorEastAsia" w:hAnsiTheme="minorEastAsia" w:hint="eastAsia"/>
                <w:b/>
                <w:sz w:val="24"/>
                <w:szCs w:val="24"/>
              </w:rPr>
              <w:t>法人代表</w:t>
            </w:r>
          </w:p>
        </w:tc>
        <w:tc>
          <w:tcPr>
            <w:tcW w:w="1396" w:type="pct"/>
            <w:vAlign w:val="center"/>
          </w:tcPr>
          <w:p w:rsidR="000B5699" w:rsidRPr="0076573B" w:rsidRDefault="000B5699" w:rsidP="000B5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B78">
              <w:rPr>
                <w:rFonts w:asciiTheme="minorEastAsia" w:hAnsiTheme="minorEastAsia" w:hint="eastAsia"/>
                <w:sz w:val="24"/>
                <w:szCs w:val="24"/>
              </w:rPr>
              <w:t>Michael Chao-Juei</w:t>
            </w:r>
            <w:r w:rsidR="00B65C9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65C9B">
              <w:rPr>
                <w:rFonts w:asciiTheme="minorEastAsia" w:hAnsiTheme="minorEastAsia"/>
                <w:sz w:val="24"/>
                <w:szCs w:val="24"/>
              </w:rPr>
              <w:t>Cjiang</w:t>
            </w:r>
          </w:p>
        </w:tc>
        <w:tc>
          <w:tcPr>
            <w:tcW w:w="1023" w:type="pct"/>
            <w:vAlign w:val="center"/>
          </w:tcPr>
          <w:p w:rsidR="000B5699" w:rsidRPr="0076573B" w:rsidRDefault="000B5699" w:rsidP="000B56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73B">
              <w:rPr>
                <w:rFonts w:asciiTheme="minorEastAsia" w:hAnsiTheme="minorEastAsia" w:hint="eastAsia"/>
                <w:b/>
                <w:sz w:val="24"/>
                <w:szCs w:val="24"/>
              </w:rPr>
              <w:t>企业所在地址</w:t>
            </w:r>
          </w:p>
        </w:tc>
        <w:tc>
          <w:tcPr>
            <w:tcW w:w="1600" w:type="pct"/>
            <w:vAlign w:val="center"/>
          </w:tcPr>
          <w:p w:rsidR="000B5699" w:rsidRPr="0076573B" w:rsidRDefault="000B5699" w:rsidP="000B5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B78">
              <w:rPr>
                <w:rFonts w:asciiTheme="minorEastAsia" w:hAnsiTheme="minorEastAsia" w:hint="eastAsia"/>
                <w:sz w:val="24"/>
                <w:szCs w:val="24"/>
              </w:rPr>
              <w:t>厦门火炬高新区</w:t>
            </w:r>
            <w:r w:rsidR="00B65C9B">
              <w:rPr>
                <w:rFonts w:asciiTheme="minorEastAsia" w:hAnsiTheme="minorEastAsia" w:hint="eastAsia"/>
                <w:sz w:val="24"/>
                <w:szCs w:val="24"/>
              </w:rPr>
              <w:t>信息光电园坂尚路1</w:t>
            </w:r>
            <w:r w:rsidR="00B65C9B">
              <w:rPr>
                <w:rFonts w:asciiTheme="minorEastAsia" w:hAnsiTheme="minorEastAsia"/>
                <w:sz w:val="24"/>
                <w:szCs w:val="24"/>
              </w:rPr>
              <w:t>99</w:t>
            </w:r>
            <w:r w:rsidRPr="002E0B78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246784" w:rsidRPr="0076573B" w:rsidTr="00246784">
        <w:trPr>
          <w:trHeight w:val="956"/>
        </w:trPr>
        <w:tc>
          <w:tcPr>
            <w:tcW w:w="981" w:type="pct"/>
            <w:vAlign w:val="center"/>
          </w:tcPr>
          <w:p w:rsidR="00246784" w:rsidRDefault="00246784" w:rsidP="000B56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6784">
              <w:rPr>
                <w:rFonts w:asciiTheme="minorEastAsia" w:hAnsiTheme="minorEastAsia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396" w:type="pct"/>
            <w:vAlign w:val="center"/>
          </w:tcPr>
          <w:p w:rsidR="00246784" w:rsidRPr="002E0B78" w:rsidRDefault="00246784" w:rsidP="00246784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13502007617257786</w:t>
            </w:r>
          </w:p>
        </w:tc>
        <w:tc>
          <w:tcPr>
            <w:tcW w:w="1023" w:type="pct"/>
            <w:vAlign w:val="center"/>
          </w:tcPr>
          <w:p w:rsidR="00246784" w:rsidRPr="002E0B78" w:rsidRDefault="00246784" w:rsidP="00246784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6784">
              <w:rPr>
                <w:rFonts w:asciiTheme="minorEastAsia" w:hAnsiTheme="minorEastAsia" w:hint="eastAsia"/>
                <w:b/>
                <w:sz w:val="24"/>
                <w:szCs w:val="24"/>
              </w:rPr>
              <w:t>行业类别</w:t>
            </w:r>
          </w:p>
        </w:tc>
        <w:tc>
          <w:tcPr>
            <w:tcW w:w="1600" w:type="pct"/>
            <w:vAlign w:val="center"/>
          </w:tcPr>
          <w:p w:rsidR="00246784" w:rsidRPr="002E0B78" w:rsidRDefault="00246784" w:rsidP="00246784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其他电子器件制造</w:t>
            </w:r>
          </w:p>
        </w:tc>
      </w:tr>
      <w:tr w:rsidR="002E0B78" w:rsidRPr="0076573B" w:rsidTr="00516751">
        <w:trPr>
          <w:trHeight w:val="956"/>
        </w:trPr>
        <w:tc>
          <w:tcPr>
            <w:tcW w:w="981" w:type="pct"/>
            <w:vAlign w:val="center"/>
          </w:tcPr>
          <w:p w:rsidR="002E0B78" w:rsidRPr="0076573B" w:rsidRDefault="002E0B78" w:rsidP="000B56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企业类属</w:t>
            </w:r>
          </w:p>
        </w:tc>
        <w:tc>
          <w:tcPr>
            <w:tcW w:w="4019" w:type="pct"/>
            <w:gridSpan w:val="3"/>
            <w:vAlign w:val="center"/>
          </w:tcPr>
          <w:p w:rsidR="002E0B78" w:rsidRPr="002E0B78" w:rsidRDefault="002E0B78" w:rsidP="00CB3E74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0B78">
              <w:rPr>
                <w:rFonts w:asciiTheme="minorEastAsia" w:hAnsiTheme="minorEastAsia" w:hint="eastAsia"/>
                <w:sz w:val="24"/>
                <w:szCs w:val="24"/>
              </w:rPr>
              <w:t>□1、污染物排放超过国家或者地方规定的排放标准，或者虽未超过国家或者地方规定的排放标准，但超过重点污染物排放总量控制指标的；</w:t>
            </w:r>
          </w:p>
          <w:p w:rsidR="002E0B78" w:rsidRPr="002E0B78" w:rsidRDefault="002E0B78" w:rsidP="00CB3E74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0B78">
              <w:rPr>
                <w:rFonts w:asciiTheme="minorEastAsia" w:hAnsiTheme="minorEastAsia" w:hint="eastAsia"/>
                <w:sz w:val="24"/>
                <w:szCs w:val="24"/>
              </w:rPr>
              <w:t>□2、超过单位产品能源消耗限额标准构成高耗能的；</w:t>
            </w:r>
          </w:p>
          <w:p w:rsidR="002E0B78" w:rsidRPr="002E0B78" w:rsidRDefault="002E0B78" w:rsidP="00CB3E74">
            <w:pPr>
              <w:spacing w:line="300" w:lineRule="auto"/>
              <w:jc w:val="left"/>
            </w:pPr>
            <w:r w:rsidRPr="002E0B78">
              <w:rPr>
                <w:rFonts w:asciiTheme="minorEastAsia" w:hAnsiTheme="minorEastAsia" w:hint="eastAsia"/>
                <w:sz w:val="24"/>
                <w:szCs w:val="24"/>
              </w:rPr>
              <w:sym w:font="Wingdings 2" w:char="0052"/>
            </w:r>
            <w:r w:rsidRPr="002E0B78">
              <w:rPr>
                <w:rFonts w:asciiTheme="minorEastAsia" w:hAnsiTheme="minorEastAsia" w:hint="eastAsia"/>
                <w:sz w:val="24"/>
                <w:szCs w:val="24"/>
              </w:rPr>
              <w:t>3、使用有毒有害原料进行生产或者在生产中</w:t>
            </w:r>
            <w:r w:rsidRPr="002E0B78">
              <w:rPr>
                <w:rFonts w:hint="eastAsia"/>
                <w:sz w:val="22"/>
              </w:rPr>
              <w:t>排放有毒有害物质的企业。</w:t>
            </w:r>
          </w:p>
        </w:tc>
      </w:tr>
      <w:tr w:rsidR="00427B0B" w:rsidRPr="0076573B" w:rsidTr="00246784">
        <w:tc>
          <w:tcPr>
            <w:tcW w:w="981" w:type="pct"/>
            <w:vMerge w:val="restart"/>
            <w:vAlign w:val="center"/>
          </w:tcPr>
          <w:p w:rsidR="00427B0B" w:rsidRPr="0076573B" w:rsidRDefault="00427B0B" w:rsidP="000B56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73B">
              <w:rPr>
                <w:rFonts w:asciiTheme="minorEastAsia" w:hAnsiTheme="minorEastAsia" w:hint="eastAsia"/>
                <w:b/>
                <w:sz w:val="24"/>
                <w:szCs w:val="24"/>
              </w:rPr>
              <w:t>排放有毒有害物质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（宸鸿园区）</w:t>
            </w:r>
          </w:p>
        </w:tc>
        <w:tc>
          <w:tcPr>
            <w:tcW w:w="1396" w:type="pct"/>
            <w:vAlign w:val="center"/>
          </w:tcPr>
          <w:p w:rsidR="00427B0B" w:rsidRPr="0076573B" w:rsidRDefault="00427B0B" w:rsidP="000B56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73B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023" w:type="pct"/>
            <w:vAlign w:val="center"/>
          </w:tcPr>
          <w:p w:rsidR="00427B0B" w:rsidRPr="0076573B" w:rsidRDefault="00427B0B" w:rsidP="00D003E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73B">
              <w:rPr>
                <w:rFonts w:asciiTheme="minorEastAsia" w:hAnsiTheme="minorEastAsia" w:hint="eastAsia"/>
                <w:b/>
                <w:sz w:val="24"/>
                <w:szCs w:val="24"/>
              </w:rPr>
              <w:t>排放浓度</w:t>
            </w:r>
          </w:p>
        </w:tc>
        <w:tc>
          <w:tcPr>
            <w:tcW w:w="1600" w:type="pct"/>
            <w:vAlign w:val="center"/>
          </w:tcPr>
          <w:p w:rsidR="00427B0B" w:rsidRPr="0076573B" w:rsidRDefault="00427B0B" w:rsidP="000B56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73B">
              <w:rPr>
                <w:rFonts w:asciiTheme="minorEastAsia" w:hAnsiTheme="minorEastAsia" w:hint="eastAsia"/>
                <w:b/>
                <w:sz w:val="24"/>
                <w:szCs w:val="24"/>
              </w:rPr>
              <w:t>年排放量(t/a)</w:t>
            </w:r>
          </w:p>
        </w:tc>
      </w:tr>
      <w:tr w:rsidR="00427B0B" w:rsidRPr="0076573B" w:rsidTr="00246784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氮氧化物</w:t>
            </w:r>
          </w:p>
        </w:tc>
        <w:tc>
          <w:tcPr>
            <w:tcW w:w="1023" w:type="pct"/>
            <w:vAlign w:val="center"/>
          </w:tcPr>
          <w:p w:rsidR="00427B0B" w:rsidRPr="002E0B78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/</w:t>
            </w:r>
          </w:p>
        </w:tc>
        <w:tc>
          <w:tcPr>
            <w:tcW w:w="1600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0.131</w:t>
            </w:r>
          </w:p>
        </w:tc>
      </w:tr>
      <w:tr w:rsidR="00427B0B" w:rsidRPr="0076573B" w:rsidTr="00B365F6">
        <w:trPr>
          <w:trHeight w:val="337"/>
        </w:trPr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硫酸雾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6570">
              <w:rPr>
                <w:rFonts w:asciiTheme="minorEastAsia" w:hAnsiTheme="minorEastAsia"/>
                <w:sz w:val="24"/>
                <w:szCs w:val="24"/>
              </w:rPr>
              <w:t>/</w:t>
            </w:r>
          </w:p>
        </w:tc>
        <w:tc>
          <w:tcPr>
            <w:tcW w:w="1600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0.057</w:t>
            </w:r>
          </w:p>
        </w:tc>
      </w:tr>
      <w:tr w:rsidR="00427B0B" w:rsidRPr="0076573B" w:rsidTr="00B365F6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氯化氢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6570">
              <w:rPr>
                <w:rFonts w:asciiTheme="minorEastAsia" w:hAnsiTheme="minorEastAsia"/>
                <w:sz w:val="24"/>
                <w:szCs w:val="24"/>
              </w:rPr>
              <w:t>/</w:t>
            </w:r>
          </w:p>
        </w:tc>
        <w:tc>
          <w:tcPr>
            <w:tcW w:w="1600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0.141</w:t>
            </w:r>
          </w:p>
        </w:tc>
      </w:tr>
      <w:tr w:rsidR="00427B0B" w:rsidRPr="0076573B" w:rsidTr="00B365F6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非甲烷总烃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6570">
              <w:rPr>
                <w:rFonts w:asciiTheme="minorEastAsia" w:hAnsiTheme="minorEastAsia"/>
                <w:sz w:val="24"/>
                <w:szCs w:val="24"/>
              </w:rPr>
              <w:t>/</w:t>
            </w:r>
          </w:p>
        </w:tc>
        <w:tc>
          <w:tcPr>
            <w:tcW w:w="1600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4.386</w:t>
            </w:r>
          </w:p>
        </w:tc>
      </w:tr>
      <w:tr w:rsidR="00427B0B" w:rsidRPr="0076573B" w:rsidTr="009C6266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总磷（以P计）</w:t>
            </w:r>
          </w:p>
        </w:tc>
        <w:tc>
          <w:tcPr>
            <w:tcW w:w="1023" w:type="pct"/>
            <w:vAlign w:val="center"/>
          </w:tcPr>
          <w:p w:rsidR="00427B0B" w:rsidRPr="002E0B78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0.107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0.347</w:t>
            </w:r>
          </w:p>
        </w:tc>
      </w:tr>
      <w:tr w:rsidR="00427B0B" w:rsidRPr="0076573B" w:rsidTr="009C6266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石油类</w:t>
            </w:r>
          </w:p>
        </w:tc>
        <w:tc>
          <w:tcPr>
            <w:tcW w:w="1023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0.030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0.098</w:t>
            </w:r>
          </w:p>
        </w:tc>
      </w:tr>
      <w:tr w:rsidR="00427B0B" w:rsidRPr="0076573B" w:rsidTr="009C6266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五日生化需氧量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6.117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19.919</w:t>
            </w:r>
          </w:p>
        </w:tc>
      </w:tr>
      <w:tr w:rsidR="00427B0B" w:rsidRPr="0076573B" w:rsidTr="009C6266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氨氮（NH3-N）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0.208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0.677</w:t>
            </w:r>
          </w:p>
        </w:tc>
      </w:tr>
      <w:tr w:rsidR="00427B0B" w:rsidRPr="0076573B" w:rsidTr="009C6266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阴离子表面活性剂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0.025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0.081</w:t>
            </w:r>
          </w:p>
        </w:tc>
      </w:tr>
      <w:tr w:rsidR="00427B0B" w:rsidRPr="0076573B" w:rsidTr="009C6266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悬浮物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8.250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26.866</w:t>
            </w:r>
          </w:p>
        </w:tc>
      </w:tr>
      <w:tr w:rsidR="00427B0B" w:rsidRPr="0076573B" w:rsidTr="009C6266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总氮（以N计）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2.068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6.733</w:t>
            </w:r>
          </w:p>
        </w:tc>
      </w:tr>
      <w:tr w:rsidR="00427B0B" w:rsidRPr="0076573B" w:rsidTr="009C6266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动植物油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0.030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0.098</w:t>
            </w:r>
          </w:p>
        </w:tc>
      </w:tr>
      <w:tr w:rsidR="00427B0B" w:rsidRPr="0076573B" w:rsidTr="009C6266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化学需氧量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29.866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97.260</w:t>
            </w:r>
          </w:p>
        </w:tc>
      </w:tr>
      <w:tr w:rsidR="00427B0B" w:rsidRPr="0076573B" w:rsidTr="009C6266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挥发酚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0.005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0.016</w:t>
            </w:r>
          </w:p>
        </w:tc>
      </w:tr>
      <w:tr w:rsidR="00427B0B" w:rsidRPr="0076573B" w:rsidTr="00925A52">
        <w:tc>
          <w:tcPr>
            <w:tcW w:w="981" w:type="pct"/>
            <w:vMerge w:val="restart"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573B">
              <w:rPr>
                <w:rFonts w:asciiTheme="minorEastAsia" w:hAnsiTheme="minorEastAsia" w:hint="eastAsia"/>
                <w:b/>
                <w:sz w:val="24"/>
                <w:szCs w:val="24"/>
              </w:rPr>
              <w:t>排放有毒有害物质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Pr="00427B0B">
              <w:rPr>
                <w:rFonts w:asciiTheme="minorEastAsia" w:hAnsiTheme="minorEastAsia" w:hint="eastAsia"/>
                <w:b/>
                <w:sz w:val="24"/>
                <w:szCs w:val="24"/>
              </w:rPr>
              <w:t>瑞世达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园区）</w:t>
            </w: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氮氧化物</w:t>
            </w:r>
          </w:p>
        </w:tc>
        <w:tc>
          <w:tcPr>
            <w:tcW w:w="1023" w:type="pct"/>
            <w:vAlign w:val="center"/>
          </w:tcPr>
          <w:p w:rsidR="00427B0B" w:rsidRPr="002E0B78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/</w:t>
            </w:r>
          </w:p>
        </w:tc>
        <w:tc>
          <w:tcPr>
            <w:tcW w:w="1600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 xml:space="preserve">0.395 </w:t>
            </w:r>
          </w:p>
        </w:tc>
      </w:tr>
      <w:tr w:rsidR="00427B0B" w:rsidRPr="0076573B" w:rsidTr="00A8084B">
        <w:tc>
          <w:tcPr>
            <w:tcW w:w="981" w:type="pct"/>
            <w:vMerge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硫酸雾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6570">
              <w:rPr>
                <w:rFonts w:asciiTheme="minorEastAsia" w:hAnsiTheme="minorEastAsia"/>
                <w:sz w:val="24"/>
                <w:szCs w:val="24"/>
              </w:rPr>
              <w:t>/</w:t>
            </w:r>
          </w:p>
        </w:tc>
        <w:tc>
          <w:tcPr>
            <w:tcW w:w="1600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 xml:space="preserve">0.142 </w:t>
            </w:r>
          </w:p>
        </w:tc>
      </w:tr>
      <w:tr w:rsidR="00427B0B" w:rsidRPr="0076573B" w:rsidTr="00A8084B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氯化氢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6570">
              <w:rPr>
                <w:rFonts w:asciiTheme="minorEastAsia" w:hAnsiTheme="minorEastAsia"/>
                <w:sz w:val="24"/>
                <w:szCs w:val="24"/>
              </w:rPr>
              <w:t>/</w:t>
            </w:r>
          </w:p>
        </w:tc>
        <w:tc>
          <w:tcPr>
            <w:tcW w:w="1600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 xml:space="preserve">0.391 </w:t>
            </w:r>
          </w:p>
        </w:tc>
      </w:tr>
      <w:tr w:rsidR="00427B0B" w:rsidRPr="0076573B" w:rsidTr="00A8084B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非甲烷总烃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6570">
              <w:rPr>
                <w:rFonts w:asciiTheme="minorEastAsia" w:hAnsiTheme="minorEastAsia"/>
                <w:sz w:val="24"/>
                <w:szCs w:val="24"/>
              </w:rPr>
              <w:t>/</w:t>
            </w:r>
          </w:p>
        </w:tc>
        <w:tc>
          <w:tcPr>
            <w:tcW w:w="1600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 xml:space="preserve">0.395 </w:t>
            </w:r>
          </w:p>
        </w:tc>
      </w:tr>
      <w:tr w:rsidR="00427B0B" w:rsidRPr="0076573B" w:rsidTr="00941B32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总氮（以N计）</w:t>
            </w:r>
          </w:p>
        </w:tc>
        <w:tc>
          <w:tcPr>
            <w:tcW w:w="1023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 xml:space="preserve">3.877 </w:t>
            </w:r>
            <w:r>
              <w:rPr>
                <w:rFonts w:asciiTheme="minorEastAsia" w:hAnsiTheme="minorEastAsia"/>
                <w:sz w:val="24"/>
                <w:szCs w:val="24"/>
              </w:rPr>
              <w:t>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18.982</w:t>
            </w:r>
          </w:p>
        </w:tc>
      </w:tr>
      <w:tr w:rsidR="00427B0B" w:rsidRPr="0076573B" w:rsidTr="00941B32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氨氮（NH3-N）</w:t>
            </w:r>
          </w:p>
        </w:tc>
        <w:tc>
          <w:tcPr>
            <w:tcW w:w="1023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 xml:space="preserve">0.561 </w:t>
            </w:r>
            <w:r>
              <w:rPr>
                <w:rFonts w:asciiTheme="minorEastAsia" w:hAnsiTheme="minorEastAsia"/>
                <w:sz w:val="24"/>
                <w:szCs w:val="24"/>
              </w:rPr>
              <w:t>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2.747</w:t>
            </w:r>
          </w:p>
        </w:tc>
      </w:tr>
      <w:tr w:rsidR="00427B0B" w:rsidRPr="0076573B" w:rsidTr="00941B32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阴离子表面活性剂</w:t>
            </w:r>
          </w:p>
        </w:tc>
        <w:tc>
          <w:tcPr>
            <w:tcW w:w="1023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 xml:space="preserve">0.025 </w:t>
            </w:r>
            <w:r>
              <w:rPr>
                <w:rFonts w:asciiTheme="minorEastAsia" w:hAnsiTheme="minorEastAsia"/>
                <w:sz w:val="24"/>
                <w:szCs w:val="24"/>
              </w:rPr>
              <w:t>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0.122</w:t>
            </w:r>
          </w:p>
        </w:tc>
      </w:tr>
      <w:tr w:rsidR="00427B0B" w:rsidRPr="0076573B" w:rsidTr="00941B32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动植物油</w:t>
            </w:r>
          </w:p>
        </w:tc>
        <w:tc>
          <w:tcPr>
            <w:tcW w:w="1023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 xml:space="preserve">0.030 </w:t>
            </w:r>
            <w:r>
              <w:rPr>
                <w:rFonts w:asciiTheme="minorEastAsia" w:hAnsiTheme="minorEastAsia"/>
                <w:sz w:val="24"/>
                <w:szCs w:val="24"/>
              </w:rPr>
              <w:t>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0.147</w:t>
            </w:r>
          </w:p>
        </w:tc>
      </w:tr>
      <w:tr w:rsidR="00427B0B" w:rsidRPr="0076573B" w:rsidTr="00941B32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悬浮物</w:t>
            </w:r>
          </w:p>
        </w:tc>
        <w:tc>
          <w:tcPr>
            <w:tcW w:w="1023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 xml:space="preserve">11.333 </w:t>
            </w:r>
            <w:r>
              <w:rPr>
                <w:rFonts w:asciiTheme="minorEastAsia" w:hAnsiTheme="minorEastAsia"/>
                <w:sz w:val="24"/>
                <w:szCs w:val="24"/>
              </w:rPr>
              <w:t>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55.493</w:t>
            </w:r>
          </w:p>
        </w:tc>
      </w:tr>
      <w:tr w:rsidR="00427B0B" w:rsidRPr="0076573B" w:rsidTr="00941B32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石油类</w:t>
            </w:r>
          </w:p>
        </w:tc>
        <w:tc>
          <w:tcPr>
            <w:tcW w:w="1023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 xml:space="preserve">0.030 </w:t>
            </w:r>
            <w:r>
              <w:rPr>
                <w:rFonts w:asciiTheme="minorEastAsia" w:hAnsiTheme="minorEastAsia"/>
                <w:sz w:val="24"/>
                <w:szCs w:val="24"/>
              </w:rPr>
              <w:t>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0.147</w:t>
            </w:r>
          </w:p>
        </w:tc>
      </w:tr>
      <w:tr w:rsidR="00427B0B" w:rsidRPr="0076573B" w:rsidTr="00941B32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化学需氧量</w:t>
            </w:r>
          </w:p>
        </w:tc>
        <w:tc>
          <w:tcPr>
            <w:tcW w:w="1023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 xml:space="preserve">21.167 </w:t>
            </w:r>
            <w:r>
              <w:rPr>
                <w:rFonts w:asciiTheme="minorEastAsia" w:hAnsiTheme="minorEastAsia"/>
                <w:sz w:val="24"/>
                <w:szCs w:val="24"/>
              </w:rPr>
              <w:t>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103.644</w:t>
            </w:r>
          </w:p>
        </w:tc>
      </w:tr>
      <w:tr w:rsidR="00427B0B" w:rsidRPr="0076573B" w:rsidTr="00941B32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总磷（以P计）</w:t>
            </w:r>
          </w:p>
        </w:tc>
        <w:tc>
          <w:tcPr>
            <w:tcW w:w="1023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 xml:space="preserve">1.987 </w:t>
            </w:r>
            <w:r>
              <w:rPr>
                <w:rFonts w:asciiTheme="minorEastAsia" w:hAnsiTheme="minorEastAsia"/>
                <w:sz w:val="24"/>
                <w:szCs w:val="24"/>
              </w:rPr>
              <w:t>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9.728</w:t>
            </w:r>
          </w:p>
        </w:tc>
      </w:tr>
      <w:tr w:rsidR="00427B0B" w:rsidRPr="0076573B" w:rsidTr="00941B32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挥发酚</w:t>
            </w:r>
          </w:p>
        </w:tc>
        <w:tc>
          <w:tcPr>
            <w:tcW w:w="1023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 xml:space="preserve">0.005 </w:t>
            </w:r>
            <w:r>
              <w:rPr>
                <w:rFonts w:asciiTheme="minorEastAsia" w:hAnsiTheme="minorEastAsia"/>
                <w:sz w:val="24"/>
                <w:szCs w:val="24"/>
              </w:rPr>
              <w:t>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0.024</w:t>
            </w:r>
          </w:p>
        </w:tc>
      </w:tr>
      <w:tr w:rsidR="00427B0B" w:rsidRPr="0076573B" w:rsidTr="00941B32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五日生化需氧量</w:t>
            </w:r>
          </w:p>
        </w:tc>
        <w:tc>
          <w:tcPr>
            <w:tcW w:w="1023" w:type="pct"/>
            <w:vAlign w:val="center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 xml:space="preserve">9.433 </w:t>
            </w:r>
            <w:r>
              <w:rPr>
                <w:rFonts w:asciiTheme="minorEastAsia" w:hAnsiTheme="minorEastAsia"/>
                <w:sz w:val="24"/>
                <w:szCs w:val="24"/>
              </w:rPr>
              <w:t>mg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1600" w:type="pct"/>
            <w:vAlign w:val="bottom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 w:hint="eastAsia"/>
                <w:sz w:val="24"/>
                <w:szCs w:val="24"/>
              </w:rPr>
              <w:t>46.190</w:t>
            </w:r>
          </w:p>
        </w:tc>
      </w:tr>
      <w:tr w:rsidR="00427B0B" w:rsidRPr="0076573B" w:rsidTr="00246784">
        <w:tc>
          <w:tcPr>
            <w:tcW w:w="981" w:type="pct"/>
            <w:vMerge w:val="restart"/>
            <w:vAlign w:val="center"/>
          </w:tcPr>
          <w:p w:rsidR="00427B0B" w:rsidRPr="0076573B" w:rsidRDefault="00427B0B" w:rsidP="000B56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73B">
              <w:rPr>
                <w:rFonts w:asciiTheme="minorEastAsia" w:hAnsiTheme="minorEastAsia" w:hint="eastAsia"/>
                <w:b/>
                <w:sz w:val="24"/>
                <w:szCs w:val="24"/>
              </w:rPr>
              <w:t>危险废物产生和处置情况</w:t>
            </w:r>
          </w:p>
        </w:tc>
        <w:tc>
          <w:tcPr>
            <w:tcW w:w="1396" w:type="pct"/>
            <w:vAlign w:val="center"/>
          </w:tcPr>
          <w:p w:rsidR="00427B0B" w:rsidRPr="0076573B" w:rsidRDefault="00427B0B" w:rsidP="000B56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73B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023" w:type="pct"/>
            <w:vAlign w:val="center"/>
          </w:tcPr>
          <w:p w:rsidR="00427B0B" w:rsidRPr="0076573B" w:rsidRDefault="00427B0B" w:rsidP="000B56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73B">
              <w:rPr>
                <w:rFonts w:asciiTheme="minorEastAsia" w:hAnsiTheme="minorEastAsia" w:hint="eastAsia"/>
                <w:b/>
                <w:sz w:val="24"/>
                <w:szCs w:val="24"/>
              </w:rPr>
              <w:t>年产生量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(</w:t>
            </w:r>
            <w:r w:rsidRPr="00C33A82">
              <w:rPr>
                <w:rFonts w:asciiTheme="minorEastAsia" w:hAnsiTheme="minorEastAsia" w:hint="eastAsia"/>
                <w:b/>
                <w:sz w:val="24"/>
                <w:szCs w:val="24"/>
              </w:rPr>
              <w:t>t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/a</w:t>
            </w:r>
            <w:r w:rsidRPr="00C33A82">
              <w:rPr>
                <w:rFonts w:asciiTheme="minorEastAsia" w:hAnsiTheme="minorEastAsia" w:hint="eastAsia"/>
                <w:b/>
                <w:sz w:val="24"/>
                <w:szCs w:val="24"/>
              </w:rPr>
              <w:t>)</w:t>
            </w:r>
          </w:p>
        </w:tc>
        <w:tc>
          <w:tcPr>
            <w:tcW w:w="1600" w:type="pct"/>
            <w:vAlign w:val="center"/>
          </w:tcPr>
          <w:p w:rsidR="00427B0B" w:rsidRPr="0076573B" w:rsidRDefault="00427B0B" w:rsidP="000B56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73B">
              <w:rPr>
                <w:rFonts w:asciiTheme="minorEastAsia" w:hAnsiTheme="minorEastAsia" w:hint="eastAsia"/>
                <w:b/>
                <w:sz w:val="24"/>
                <w:szCs w:val="24"/>
              </w:rPr>
              <w:t>处置去向</w:t>
            </w:r>
          </w:p>
        </w:tc>
      </w:tr>
      <w:tr w:rsidR="00427B0B" w:rsidRPr="0076573B" w:rsidTr="000D2526">
        <w:trPr>
          <w:trHeight w:val="295"/>
        </w:trPr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HW06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45.672</w:t>
            </w:r>
          </w:p>
        </w:tc>
        <w:tc>
          <w:tcPr>
            <w:tcW w:w="1600" w:type="pct"/>
            <w:vAlign w:val="center"/>
          </w:tcPr>
          <w:p w:rsidR="00427B0B" w:rsidRPr="002E0B78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B78">
              <w:rPr>
                <w:rFonts w:asciiTheme="minorEastAsia" w:hAnsiTheme="minorEastAsia" w:hint="eastAsia"/>
                <w:sz w:val="24"/>
                <w:szCs w:val="24"/>
              </w:rPr>
              <w:t>委托处理</w:t>
            </w:r>
          </w:p>
        </w:tc>
      </w:tr>
      <w:tr w:rsidR="00427B0B" w:rsidRPr="0076573B" w:rsidTr="000D2526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HW08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1.847</w:t>
            </w:r>
          </w:p>
        </w:tc>
        <w:tc>
          <w:tcPr>
            <w:tcW w:w="1600" w:type="pct"/>
            <w:vAlign w:val="center"/>
          </w:tcPr>
          <w:p w:rsidR="00427B0B" w:rsidRPr="002E0B78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B78">
              <w:rPr>
                <w:rFonts w:asciiTheme="minorEastAsia" w:hAnsiTheme="minorEastAsia" w:hint="eastAsia"/>
                <w:sz w:val="24"/>
                <w:szCs w:val="24"/>
              </w:rPr>
              <w:t>委托处理</w:t>
            </w:r>
          </w:p>
        </w:tc>
      </w:tr>
      <w:tr w:rsidR="00427B0B" w:rsidRPr="0076573B" w:rsidTr="000D2526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HW12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0.051</w:t>
            </w:r>
          </w:p>
        </w:tc>
        <w:tc>
          <w:tcPr>
            <w:tcW w:w="1600" w:type="pct"/>
            <w:vAlign w:val="center"/>
          </w:tcPr>
          <w:p w:rsidR="00427B0B" w:rsidRPr="002E0B78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B78">
              <w:rPr>
                <w:rFonts w:asciiTheme="minorEastAsia" w:hAnsiTheme="minorEastAsia" w:hint="eastAsia"/>
                <w:sz w:val="24"/>
                <w:szCs w:val="24"/>
              </w:rPr>
              <w:t>委托处理</w:t>
            </w:r>
          </w:p>
        </w:tc>
      </w:tr>
      <w:tr w:rsidR="00427B0B" w:rsidRPr="0076573B" w:rsidTr="000D2526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HW13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3.1625</w:t>
            </w:r>
          </w:p>
        </w:tc>
        <w:tc>
          <w:tcPr>
            <w:tcW w:w="1600" w:type="pct"/>
            <w:vAlign w:val="center"/>
          </w:tcPr>
          <w:p w:rsidR="00427B0B" w:rsidRPr="002E0B78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B78">
              <w:rPr>
                <w:rFonts w:asciiTheme="minorEastAsia" w:hAnsiTheme="minorEastAsia" w:hint="eastAsia"/>
                <w:sz w:val="24"/>
                <w:szCs w:val="24"/>
              </w:rPr>
              <w:t>委托处理</w:t>
            </w:r>
          </w:p>
        </w:tc>
      </w:tr>
      <w:tr w:rsidR="00427B0B" w:rsidRPr="0076573B" w:rsidTr="000D2526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HW22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2.251</w:t>
            </w:r>
          </w:p>
        </w:tc>
        <w:tc>
          <w:tcPr>
            <w:tcW w:w="1600" w:type="pct"/>
            <w:vAlign w:val="center"/>
          </w:tcPr>
          <w:p w:rsidR="00427B0B" w:rsidRPr="002E0B78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B78">
              <w:rPr>
                <w:rFonts w:asciiTheme="minorEastAsia" w:hAnsiTheme="minorEastAsia" w:hint="eastAsia"/>
                <w:sz w:val="24"/>
                <w:szCs w:val="24"/>
              </w:rPr>
              <w:t>委托处理</w:t>
            </w:r>
          </w:p>
        </w:tc>
      </w:tr>
      <w:tr w:rsidR="00427B0B" w:rsidRPr="0076573B" w:rsidTr="000D2526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HW29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0.1974</w:t>
            </w:r>
          </w:p>
        </w:tc>
        <w:tc>
          <w:tcPr>
            <w:tcW w:w="1600" w:type="pct"/>
            <w:vAlign w:val="center"/>
          </w:tcPr>
          <w:p w:rsidR="00427B0B" w:rsidRPr="002E0B78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B78">
              <w:rPr>
                <w:rFonts w:asciiTheme="minorEastAsia" w:hAnsiTheme="minorEastAsia" w:hint="eastAsia"/>
                <w:sz w:val="24"/>
                <w:szCs w:val="24"/>
              </w:rPr>
              <w:t>委托处理</w:t>
            </w:r>
          </w:p>
        </w:tc>
      </w:tr>
      <w:tr w:rsidR="00427B0B" w:rsidRPr="0076573B" w:rsidTr="00814B54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HW34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41.6903</w:t>
            </w:r>
          </w:p>
        </w:tc>
        <w:tc>
          <w:tcPr>
            <w:tcW w:w="1600" w:type="pct"/>
          </w:tcPr>
          <w:p w:rsidR="00427B0B" w:rsidRDefault="00427B0B" w:rsidP="00427B0B">
            <w:pPr>
              <w:jc w:val="center"/>
            </w:pPr>
            <w:r w:rsidRPr="0007648F">
              <w:rPr>
                <w:rFonts w:asciiTheme="minorEastAsia" w:hAnsiTheme="minorEastAsia" w:hint="eastAsia"/>
                <w:sz w:val="24"/>
                <w:szCs w:val="24"/>
              </w:rPr>
              <w:t>委托处理</w:t>
            </w:r>
          </w:p>
        </w:tc>
      </w:tr>
      <w:tr w:rsidR="00427B0B" w:rsidRPr="0076573B" w:rsidTr="00814B54">
        <w:tc>
          <w:tcPr>
            <w:tcW w:w="981" w:type="pct"/>
            <w:vMerge/>
            <w:vAlign w:val="center"/>
          </w:tcPr>
          <w:p w:rsidR="00427B0B" w:rsidRPr="0076573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HW49</w:t>
            </w:r>
          </w:p>
        </w:tc>
        <w:tc>
          <w:tcPr>
            <w:tcW w:w="1023" w:type="pct"/>
          </w:tcPr>
          <w:p w:rsidR="00427B0B" w:rsidRPr="00427B0B" w:rsidRDefault="00427B0B" w:rsidP="00427B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7B0B">
              <w:rPr>
                <w:rFonts w:asciiTheme="minorEastAsia" w:hAnsiTheme="minorEastAsia"/>
                <w:sz w:val="24"/>
                <w:szCs w:val="24"/>
              </w:rPr>
              <w:t>44.9263</w:t>
            </w:r>
          </w:p>
        </w:tc>
        <w:tc>
          <w:tcPr>
            <w:tcW w:w="1600" w:type="pct"/>
          </w:tcPr>
          <w:p w:rsidR="00427B0B" w:rsidRDefault="00427B0B" w:rsidP="00427B0B">
            <w:pPr>
              <w:jc w:val="center"/>
            </w:pPr>
            <w:r w:rsidRPr="0007648F">
              <w:rPr>
                <w:rFonts w:asciiTheme="minorEastAsia" w:hAnsiTheme="minorEastAsia" w:hint="eastAsia"/>
                <w:sz w:val="24"/>
                <w:szCs w:val="24"/>
              </w:rPr>
              <w:t>委托处理</w:t>
            </w:r>
          </w:p>
        </w:tc>
      </w:tr>
      <w:tr w:rsidR="00EC2BE9" w:rsidRPr="0076573B" w:rsidTr="00516751">
        <w:tc>
          <w:tcPr>
            <w:tcW w:w="981" w:type="pct"/>
            <w:vAlign w:val="center"/>
          </w:tcPr>
          <w:p w:rsidR="00EC2BE9" w:rsidRPr="0076573B" w:rsidRDefault="00EC2BE9" w:rsidP="000B56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73B">
              <w:rPr>
                <w:rFonts w:asciiTheme="minorEastAsia" w:hAnsiTheme="minorEastAsia" w:hint="eastAsia"/>
                <w:b/>
                <w:sz w:val="24"/>
                <w:szCs w:val="24"/>
              </w:rPr>
              <w:t>依法落实环境风险防控措施情况</w:t>
            </w:r>
          </w:p>
        </w:tc>
        <w:tc>
          <w:tcPr>
            <w:tcW w:w="4019" w:type="pct"/>
            <w:gridSpan w:val="3"/>
            <w:vAlign w:val="center"/>
          </w:tcPr>
          <w:p w:rsidR="00EC2BE9" w:rsidRPr="0076573B" w:rsidRDefault="009C5206" w:rsidP="00CB3E74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2E0B78">
              <w:rPr>
                <w:rFonts w:asciiTheme="minorEastAsia" w:hAnsiTheme="minorEastAsia" w:hint="eastAsia"/>
                <w:sz w:val="24"/>
                <w:szCs w:val="24"/>
              </w:rPr>
              <w:t>公司编制有应急预案并已于</w:t>
            </w:r>
            <w:r w:rsidR="00246784">
              <w:rPr>
                <w:rFonts w:asciiTheme="minorEastAsia" w:hAnsiTheme="minorEastAsia" w:hint="eastAsia"/>
                <w:sz w:val="24"/>
                <w:szCs w:val="24"/>
              </w:rPr>
              <w:t>湖里</w:t>
            </w:r>
            <w:r w:rsidRPr="002E0B78">
              <w:rPr>
                <w:rFonts w:asciiTheme="minorEastAsia" w:hAnsiTheme="minorEastAsia" w:hint="eastAsia"/>
                <w:sz w:val="24"/>
                <w:szCs w:val="24"/>
              </w:rPr>
              <w:t>生态环境局备案，定期进行应急事故演练，根据日常消耗及时补充应急物资，并按指定位置存放，安排专人进行管理和巡检，确保设施和物资完好、有效，并随时可投入使用。</w:t>
            </w:r>
          </w:p>
        </w:tc>
      </w:tr>
    </w:tbl>
    <w:p w:rsidR="00014A14" w:rsidRDefault="00014A14"/>
    <w:p w:rsidR="00014A14" w:rsidRPr="009E39D4" w:rsidRDefault="00014A14"/>
    <w:sectPr w:rsidR="00014A14" w:rsidRPr="009E39D4" w:rsidSect="00697AE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B7" w:rsidRDefault="00EF73B7" w:rsidP="00014A14">
      <w:r>
        <w:separator/>
      </w:r>
    </w:p>
  </w:endnote>
  <w:endnote w:type="continuationSeparator" w:id="0">
    <w:p w:rsidR="00EF73B7" w:rsidRDefault="00EF73B7" w:rsidP="0001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B7" w:rsidRDefault="00EF73B7" w:rsidP="00014A14">
      <w:r>
        <w:separator/>
      </w:r>
    </w:p>
  </w:footnote>
  <w:footnote w:type="continuationSeparator" w:id="0">
    <w:p w:rsidR="00EF73B7" w:rsidRDefault="00EF73B7" w:rsidP="00014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779B"/>
    <w:multiLevelType w:val="hybridMultilevel"/>
    <w:tmpl w:val="FB941E86"/>
    <w:lvl w:ilvl="0" w:tplc="ACB40F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6C694E"/>
    <w:multiLevelType w:val="hybridMultilevel"/>
    <w:tmpl w:val="CB0056BA"/>
    <w:lvl w:ilvl="0" w:tplc="E198316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99"/>
    <w:rsid w:val="000011A5"/>
    <w:rsid w:val="00014A14"/>
    <w:rsid w:val="00081910"/>
    <w:rsid w:val="00093D73"/>
    <w:rsid w:val="000B5699"/>
    <w:rsid w:val="000D39DD"/>
    <w:rsid w:val="0011493E"/>
    <w:rsid w:val="00142028"/>
    <w:rsid w:val="00201F77"/>
    <w:rsid w:val="00246784"/>
    <w:rsid w:val="00261D29"/>
    <w:rsid w:val="002B7A40"/>
    <w:rsid w:val="002E0B78"/>
    <w:rsid w:val="00405DBF"/>
    <w:rsid w:val="00427B0B"/>
    <w:rsid w:val="00471DBF"/>
    <w:rsid w:val="00516751"/>
    <w:rsid w:val="005619DE"/>
    <w:rsid w:val="005767A5"/>
    <w:rsid w:val="00697AE2"/>
    <w:rsid w:val="0070094C"/>
    <w:rsid w:val="00700F93"/>
    <w:rsid w:val="0074656E"/>
    <w:rsid w:val="0076573B"/>
    <w:rsid w:val="00781D44"/>
    <w:rsid w:val="008029D7"/>
    <w:rsid w:val="00823057"/>
    <w:rsid w:val="00850281"/>
    <w:rsid w:val="008C1D8E"/>
    <w:rsid w:val="008C1DA4"/>
    <w:rsid w:val="008D717E"/>
    <w:rsid w:val="009106A5"/>
    <w:rsid w:val="009C5206"/>
    <w:rsid w:val="009E39D4"/>
    <w:rsid w:val="00B14A4D"/>
    <w:rsid w:val="00B6511F"/>
    <w:rsid w:val="00B65C9B"/>
    <w:rsid w:val="00BE65F8"/>
    <w:rsid w:val="00C07565"/>
    <w:rsid w:val="00C14C82"/>
    <w:rsid w:val="00C33A82"/>
    <w:rsid w:val="00C641DD"/>
    <w:rsid w:val="00CB3E74"/>
    <w:rsid w:val="00CD6071"/>
    <w:rsid w:val="00D003E8"/>
    <w:rsid w:val="00D061CD"/>
    <w:rsid w:val="00D11D69"/>
    <w:rsid w:val="00E90BC6"/>
    <w:rsid w:val="00EA0907"/>
    <w:rsid w:val="00EC2BE9"/>
    <w:rsid w:val="00EF73B7"/>
    <w:rsid w:val="00F536B9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48B4F04-91A3-4C76-8EC8-FA36133A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2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E0B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E0B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4A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4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4A1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14A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14A1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2BE9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EC2BE9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EC2BE9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2BE9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EC2BE9"/>
    <w:rPr>
      <w:b/>
      <w:bCs/>
    </w:rPr>
  </w:style>
  <w:style w:type="paragraph" w:styleId="af">
    <w:name w:val="Revision"/>
    <w:hidden/>
    <w:uiPriority w:val="99"/>
    <w:semiHidden/>
    <w:rsid w:val="00081910"/>
  </w:style>
  <w:style w:type="character" w:customStyle="1" w:styleId="10">
    <w:name w:val="标题 1 字符"/>
    <w:basedOn w:val="a0"/>
    <w:link w:val="1"/>
    <w:uiPriority w:val="9"/>
    <w:rsid w:val="009C520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E0B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E0B78"/>
    <w:rPr>
      <w:b/>
      <w:bCs/>
      <w:sz w:val="32"/>
      <w:szCs w:val="32"/>
    </w:rPr>
  </w:style>
  <w:style w:type="paragraph" w:styleId="af0">
    <w:name w:val="List Paragraph"/>
    <w:basedOn w:val="a"/>
    <w:uiPriority w:val="34"/>
    <w:qFormat/>
    <w:rsid w:val="002467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4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Liu 劉靜</dc:creator>
  <cp:lastModifiedBy>Yaobin.lin 林耀彬</cp:lastModifiedBy>
  <cp:revision>2</cp:revision>
  <dcterms:created xsi:type="dcterms:W3CDTF">2023-12-28T07:47:00Z</dcterms:created>
  <dcterms:modified xsi:type="dcterms:W3CDTF">2023-12-28T07:47:00Z</dcterms:modified>
</cp:coreProperties>
</file>